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0.0" w:type="dxa"/>
        <w:tblLayout w:type="fixed"/>
        <w:tblLook w:val="0600"/>
      </w:tblPr>
      <w:tblGrid>
        <w:gridCol w:w="1990"/>
        <w:gridCol w:w="4680"/>
        <w:gridCol w:w="2690"/>
        <w:tblGridChange w:id="0">
          <w:tblGrid>
            <w:gridCol w:w="1990"/>
            <w:gridCol w:w="4680"/>
            <w:gridCol w:w="2690"/>
          </w:tblGrid>
        </w:tblGridChange>
      </w:tblGrid>
      <w:tr>
        <w:trPr>
          <w:trHeight w:val="22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02">
            <w:pPr>
              <w:widowControl w:val="0"/>
              <w:rPr/>
            </w:pPr>
            <w:r w:rsidDel="00000000" w:rsidR="00000000" w:rsidRPr="00000000">
              <w:rPr/>
              <w:drawing>
                <wp:inline distB="114300" distT="114300" distL="114300" distR="114300">
                  <wp:extent cx="1128713" cy="1077407"/>
                  <wp:effectExtent b="0" l="0" r="0" t="0"/>
                  <wp:docPr id="1" name="image1.png"/>
                  <a:graphic>
                    <a:graphicData uri="http://schemas.openxmlformats.org/drawingml/2006/picture">
                      <pic:pic>
                        <pic:nvPicPr>
                          <pic:cNvPr id="0" name="image1.png"/>
                          <pic:cNvPicPr preferRelativeResize="0"/>
                        </pic:nvPicPr>
                        <pic:blipFill>
                          <a:blip r:embed="rId6"/>
                          <a:srcRect b="0" l="12587" r="11886" t="0"/>
                          <a:stretch>
                            <a:fillRect/>
                          </a:stretch>
                        </pic:blipFill>
                        <pic:spPr>
                          <a:xfrm>
                            <a:off x="0" y="0"/>
                            <a:ext cx="1128713" cy="107740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jc w:val="center"/>
              <w:rPr/>
            </w:pPr>
            <w:r w:rsidDel="00000000" w:rsidR="00000000" w:rsidRPr="00000000">
              <w:rPr/>
              <w:drawing>
                <wp:inline distB="114300" distT="114300" distL="114300" distR="114300">
                  <wp:extent cx="2728913" cy="1285875"/>
                  <wp:effectExtent b="0" l="0" r="0" t="0"/>
                  <wp:docPr id="2" name="image2.png"/>
                  <a:graphic>
                    <a:graphicData uri="http://schemas.openxmlformats.org/drawingml/2006/picture">
                      <pic:pic>
                        <pic:nvPicPr>
                          <pic:cNvPr id="0" name="image2.png"/>
                          <pic:cNvPicPr preferRelativeResize="0"/>
                        </pic:nvPicPr>
                        <pic:blipFill>
                          <a:blip r:embed="rId7"/>
                          <a:srcRect b="0" l="209" r="208" t="0"/>
                          <a:stretch>
                            <a:fillRect/>
                          </a:stretch>
                        </pic:blipFill>
                        <pic:spPr>
                          <a:xfrm>
                            <a:off x="0" y="0"/>
                            <a:ext cx="2728913" cy="12858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4">
            <w:pPr>
              <w:rPr>
                <w:sz w:val="16"/>
                <w:szCs w:val="16"/>
              </w:rPr>
            </w:pPr>
            <w:r w:rsidDel="00000000" w:rsidR="00000000" w:rsidRPr="00000000">
              <w:rPr>
                <w:b w:val="1"/>
                <w:sz w:val="16"/>
                <w:szCs w:val="16"/>
                <w:rtl w:val="0"/>
              </w:rPr>
              <w:t xml:space="preserve">FOR IMMEDIATE RELEASE</w:t>
            </w:r>
            <w:r w:rsidDel="00000000" w:rsidR="00000000" w:rsidRPr="00000000">
              <w:rPr>
                <w:rtl w:val="0"/>
              </w:rPr>
            </w:r>
          </w:p>
          <w:p w:rsidR="00000000" w:rsidDel="00000000" w:rsidP="00000000" w:rsidRDefault="00000000" w:rsidRPr="00000000" w14:paraId="00000005">
            <w:pPr>
              <w:rPr>
                <w:sz w:val="16"/>
                <w:szCs w:val="16"/>
              </w:rPr>
            </w:pP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b w:val="1"/>
                <w:sz w:val="16"/>
                <w:szCs w:val="16"/>
                <w:rtl w:val="0"/>
              </w:rPr>
              <w:t xml:space="preserve">Media contact: </w:t>
            </w:r>
            <w:r w:rsidDel="00000000" w:rsidR="00000000" w:rsidRPr="00000000">
              <w:rPr>
                <w:sz w:val="16"/>
                <w:szCs w:val="16"/>
                <w:rtl w:val="0"/>
              </w:rPr>
              <w:t xml:space="preserve">Larsen Associates at (415) 957-1205 or publicity@larsenassc.com</w:t>
            </w:r>
          </w:p>
          <w:p w:rsidR="00000000" w:rsidDel="00000000" w:rsidP="00000000" w:rsidRDefault="00000000" w:rsidRPr="00000000" w14:paraId="00000007">
            <w:pPr>
              <w:rPr>
                <w:b w:val="1"/>
                <w:sz w:val="16"/>
                <w:szCs w:val="16"/>
              </w:rPr>
            </w:pPr>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sz w:val="16"/>
                <w:szCs w:val="16"/>
                <w:rtl w:val="0"/>
              </w:rPr>
              <w:t xml:space="preserve">This is not the public information</w:t>
            </w:r>
          </w:p>
          <w:p w:rsidR="00000000" w:rsidDel="00000000" w:rsidP="00000000" w:rsidRDefault="00000000" w:rsidRPr="00000000" w14:paraId="00000009">
            <w:pPr>
              <w:rPr>
                <w:sz w:val="16"/>
                <w:szCs w:val="16"/>
              </w:rPr>
            </w:pPr>
            <w:r w:rsidDel="00000000" w:rsidR="00000000" w:rsidRPr="00000000">
              <w:rPr>
                <w:sz w:val="16"/>
                <w:szCs w:val="16"/>
                <w:rtl w:val="0"/>
              </w:rPr>
              <w:t xml:space="preserve">number. Please do not publish it.</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sz w:val="32"/>
          <w:szCs w:val="32"/>
        </w:rPr>
      </w:pPr>
      <w:r w:rsidDel="00000000" w:rsidR="00000000" w:rsidRPr="00000000">
        <w:rPr>
          <w:b w:val="1"/>
          <w:sz w:val="32"/>
          <w:szCs w:val="32"/>
          <w:rtl w:val="0"/>
        </w:rPr>
        <w:t xml:space="preserve">39th SF JEWISH FILM FESTIVAL TO PRESENT </w:t>
      </w:r>
    </w:p>
    <w:p w:rsidR="00000000" w:rsidDel="00000000" w:rsidP="00000000" w:rsidRDefault="00000000" w:rsidRPr="00000000" w14:paraId="0000000C">
      <w:pPr>
        <w:jc w:val="center"/>
        <w:rPr>
          <w:b w:val="1"/>
          <w:sz w:val="32"/>
          <w:szCs w:val="32"/>
        </w:rPr>
      </w:pPr>
      <w:r w:rsidDel="00000000" w:rsidR="00000000" w:rsidRPr="00000000">
        <w:rPr>
          <w:b w:val="1"/>
          <w:sz w:val="32"/>
          <w:szCs w:val="32"/>
          <w:rtl w:val="0"/>
        </w:rPr>
        <w:t xml:space="preserve">TAKE ACTION DAY: SOCIAL JUSTICE FILMMAKERS REPAIR THE WORLD</w:t>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b w:val="1"/>
          <w:sz w:val="26"/>
          <w:szCs w:val="26"/>
          <w:rtl w:val="0"/>
        </w:rPr>
        <w:t xml:space="preserve">SAN FRANCISCO</w:t>
      </w:r>
      <w:r w:rsidDel="00000000" w:rsidR="00000000" w:rsidRPr="00000000">
        <w:rPr>
          <w:sz w:val="26"/>
          <w:szCs w:val="26"/>
          <w:rtl w:val="0"/>
        </w:rPr>
        <w:t xml:space="preserve"> - The Jewish Film Institute (JFI) announces that the 39th San Francisco Jewish Film Festival (SFJFF) will present </w:t>
      </w:r>
      <w:r w:rsidDel="00000000" w:rsidR="00000000" w:rsidRPr="00000000">
        <w:rPr>
          <w:b w:val="1"/>
          <w:sz w:val="26"/>
          <w:szCs w:val="26"/>
          <w:rtl w:val="0"/>
        </w:rPr>
        <w:t xml:space="preserve">TAKE ACTION DAY: SOCIAL JUSTICE FILMMAKERS REPAIR THE WORLD</w:t>
      </w:r>
      <w:r w:rsidDel="00000000" w:rsidR="00000000" w:rsidRPr="00000000">
        <w:rPr>
          <w:sz w:val="26"/>
          <w:szCs w:val="26"/>
          <w:rtl w:val="0"/>
        </w:rPr>
        <w:t xml:space="preserve"> on Monday, July 22, at the Castro Theatre in San Francisco.</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SFJFF39’s annual </w:t>
      </w:r>
      <w:r w:rsidDel="00000000" w:rsidR="00000000" w:rsidRPr="00000000">
        <w:rPr>
          <w:b w:val="1"/>
          <w:sz w:val="26"/>
          <w:szCs w:val="26"/>
          <w:rtl w:val="0"/>
        </w:rPr>
        <w:t xml:space="preserve">Take Action Day</w:t>
      </w:r>
      <w:r w:rsidDel="00000000" w:rsidR="00000000" w:rsidRPr="00000000">
        <w:rPr>
          <w:sz w:val="26"/>
          <w:szCs w:val="26"/>
          <w:rtl w:val="0"/>
        </w:rPr>
        <w:t xml:space="preserve"> is a full-day lineup of impactful documentaries exemplifying the Jewish values embodied in </w:t>
      </w:r>
      <w:r w:rsidDel="00000000" w:rsidR="00000000" w:rsidRPr="00000000">
        <w:rPr>
          <w:i w:val="1"/>
          <w:sz w:val="26"/>
          <w:szCs w:val="26"/>
          <w:rtl w:val="0"/>
        </w:rPr>
        <w:t xml:space="preserve">tikkun olam</w:t>
      </w:r>
      <w:r w:rsidDel="00000000" w:rsidR="00000000" w:rsidRPr="00000000">
        <w:rPr>
          <w:sz w:val="26"/>
          <w:szCs w:val="26"/>
          <w:rtl w:val="0"/>
        </w:rPr>
        <w:t xml:space="preserve">,</w:t>
      </w:r>
      <w:r w:rsidDel="00000000" w:rsidR="00000000" w:rsidRPr="00000000">
        <w:rPr>
          <w:i w:val="1"/>
          <w:sz w:val="26"/>
          <w:szCs w:val="26"/>
          <w:rtl w:val="0"/>
        </w:rPr>
        <w:t xml:space="preserve"> </w:t>
      </w:r>
      <w:r w:rsidDel="00000000" w:rsidR="00000000" w:rsidRPr="00000000">
        <w:rPr>
          <w:sz w:val="26"/>
          <w:szCs w:val="26"/>
          <w:rtl w:val="0"/>
        </w:rPr>
        <w:t xml:space="preserve">which inspire us to repair the world with our actions. Each film will be followed by discussions with attending filmmakers and community leaders who are making a difference, led by award-winning former JFI Filmmaker in Residence Nico Opper. </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sz w:val="26"/>
          <w:szCs w:val="26"/>
          <w:rtl w:val="0"/>
        </w:rPr>
        <w:t xml:space="preserve">This year’s programs build connections within and beyond Jewish communities and prompt us to examine our own action and inaction. </w:t>
      </w:r>
      <w:r w:rsidDel="00000000" w:rsidR="00000000" w:rsidRPr="00000000">
        <w:rPr>
          <w:b w:val="1"/>
          <w:sz w:val="26"/>
          <w:szCs w:val="26"/>
          <w:rtl w:val="0"/>
        </w:rPr>
        <w:t xml:space="preserve">American Muslim</w:t>
      </w:r>
      <w:r w:rsidDel="00000000" w:rsidR="00000000" w:rsidRPr="00000000">
        <w:rPr>
          <w:sz w:val="26"/>
          <w:szCs w:val="26"/>
          <w:rtl w:val="0"/>
        </w:rPr>
        <w:t xml:space="preserve"> by Adam Zucker </w:t>
      </w:r>
      <w:r w:rsidDel="00000000" w:rsidR="00000000" w:rsidRPr="00000000">
        <w:rPr>
          <w:sz w:val="26"/>
          <w:szCs w:val="26"/>
          <w:rtl w:val="0"/>
        </w:rPr>
        <w:t xml:space="preserve">explores Muslim/Jewish alliances in the face of rising hate-based violence; </w:t>
      </w:r>
      <w:r w:rsidDel="00000000" w:rsidR="00000000" w:rsidRPr="00000000">
        <w:rPr>
          <w:b w:val="1"/>
          <w:sz w:val="26"/>
          <w:szCs w:val="26"/>
          <w:rtl w:val="0"/>
        </w:rPr>
        <w:t xml:space="preserve">Refugee Lullaby</w:t>
      </w:r>
      <w:r w:rsidDel="00000000" w:rsidR="00000000" w:rsidRPr="00000000">
        <w:rPr>
          <w:sz w:val="26"/>
          <w:szCs w:val="26"/>
          <w:rtl w:val="0"/>
        </w:rPr>
        <w:t xml:space="preserve"> by Ronit Kertsner</w:t>
      </w:r>
      <w:r w:rsidDel="00000000" w:rsidR="00000000" w:rsidRPr="00000000">
        <w:rPr>
          <w:b w:val="1"/>
          <w:sz w:val="26"/>
          <w:szCs w:val="26"/>
          <w:rtl w:val="0"/>
        </w:rPr>
        <w:t xml:space="preserve"> </w:t>
      </w:r>
      <w:r w:rsidDel="00000000" w:rsidR="00000000" w:rsidRPr="00000000">
        <w:rPr>
          <w:sz w:val="26"/>
          <w:szCs w:val="26"/>
          <w:rtl w:val="0"/>
        </w:rPr>
        <w:t xml:space="preserve">reveals what results when one person is compelled to act because of his family history; </w:t>
      </w:r>
      <w:r w:rsidDel="00000000" w:rsidR="00000000" w:rsidRPr="00000000">
        <w:rPr>
          <w:b w:val="1"/>
          <w:sz w:val="26"/>
          <w:szCs w:val="26"/>
          <w:rtl w:val="0"/>
        </w:rPr>
        <w:t xml:space="preserve">COOKED: Survival by Zip Code</w:t>
      </w:r>
      <w:r w:rsidDel="00000000" w:rsidR="00000000" w:rsidRPr="00000000">
        <w:rPr>
          <w:sz w:val="26"/>
          <w:szCs w:val="26"/>
          <w:rtl w:val="0"/>
        </w:rPr>
        <w:t xml:space="preserve"> by SFJFF Freedom of Expression Award</w:t>
      </w:r>
      <w:r w:rsidDel="00000000" w:rsidR="00000000" w:rsidRPr="00000000">
        <w:rPr>
          <w:sz w:val="26"/>
          <w:szCs w:val="26"/>
          <w:rtl w:val="0"/>
        </w:rPr>
        <w:t xml:space="preserve"> recipient Judith Helfand confronts the effects of climate change in a profoundly unequal world; and </w:t>
      </w:r>
      <w:r w:rsidDel="00000000" w:rsidR="00000000" w:rsidRPr="00000000">
        <w:rPr>
          <w:b w:val="1"/>
          <w:sz w:val="26"/>
          <w:szCs w:val="26"/>
          <w:rtl w:val="0"/>
        </w:rPr>
        <w:t xml:space="preserve">American Factory</w:t>
      </w:r>
      <w:r w:rsidDel="00000000" w:rsidR="00000000" w:rsidRPr="00000000">
        <w:rPr>
          <w:sz w:val="26"/>
          <w:szCs w:val="26"/>
          <w:rtl w:val="0"/>
        </w:rPr>
        <w:t xml:space="preserve"> by Steven Bognar and Julia Reichert</w:t>
      </w:r>
      <w:r w:rsidDel="00000000" w:rsidR="00000000" w:rsidRPr="00000000">
        <w:rPr>
          <w:b w:val="1"/>
          <w:sz w:val="26"/>
          <w:szCs w:val="26"/>
          <w:rtl w:val="0"/>
        </w:rPr>
        <w:t xml:space="preserve"> </w:t>
      </w:r>
      <w:r w:rsidDel="00000000" w:rsidR="00000000" w:rsidRPr="00000000">
        <w:rPr>
          <w:sz w:val="26"/>
          <w:szCs w:val="26"/>
          <w:rtl w:val="0"/>
        </w:rPr>
        <w:t xml:space="preserve">observes what happens when a Chinese billionaire opens an auto glass company in a shuttered auto factory in Ohio. </w:t>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b w:val="1"/>
          <w:sz w:val="26"/>
          <w:szCs w:val="26"/>
          <w:rtl w:val="0"/>
        </w:rPr>
        <w:t xml:space="preserve">Take Action Day </w:t>
      </w:r>
      <w:r w:rsidDel="00000000" w:rsidR="00000000" w:rsidRPr="00000000">
        <w:rPr>
          <w:sz w:val="26"/>
          <w:szCs w:val="26"/>
          <w:rtl w:val="0"/>
        </w:rPr>
        <w:t xml:space="preserve">is facilitated by Nico Opper, an Emmy-nominated filmmaker who directed the feature documentary </w:t>
      </w:r>
      <w:r w:rsidDel="00000000" w:rsidR="00000000" w:rsidRPr="00000000">
        <w:rPr>
          <w:b w:val="1"/>
          <w:sz w:val="26"/>
          <w:szCs w:val="26"/>
          <w:rtl w:val="0"/>
        </w:rPr>
        <w:t xml:space="preserve">Off and Running</w:t>
      </w:r>
      <w:r w:rsidDel="00000000" w:rsidR="00000000" w:rsidRPr="00000000">
        <w:rPr>
          <w:sz w:val="26"/>
          <w:szCs w:val="26"/>
          <w:rtl w:val="0"/>
        </w:rPr>
        <w:t xml:space="preserve">. The film had a national broadcast on the PBS documentary series POV. Most recently, Opper directed and produced the </w:t>
      </w:r>
      <w:r w:rsidDel="00000000" w:rsidR="00000000" w:rsidRPr="00000000">
        <w:rPr>
          <w:b w:val="1"/>
          <w:sz w:val="26"/>
          <w:szCs w:val="26"/>
          <w:rtl w:val="0"/>
        </w:rPr>
        <w:t xml:space="preserve">The F Word: A Foster-to-Adopt Story</w:t>
      </w:r>
      <w:r w:rsidDel="00000000" w:rsidR="00000000" w:rsidRPr="00000000">
        <w:rPr>
          <w:sz w:val="26"/>
          <w:szCs w:val="26"/>
          <w:rtl w:val="0"/>
        </w:rPr>
        <w:t xml:space="preserve">, which was nominated for a Gotham Award for Breakthrough Series and named one of the “Best Web Series of 2018” by Indiewire Magazine. </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b w:val="1"/>
          <w:sz w:val="26"/>
          <w:szCs w:val="26"/>
        </w:rPr>
      </w:pPr>
      <w:r w:rsidDel="00000000" w:rsidR="00000000" w:rsidRPr="00000000">
        <w:rPr>
          <w:sz w:val="26"/>
          <w:szCs w:val="26"/>
          <w:rtl w:val="0"/>
        </w:rPr>
        <w:t xml:space="preserve">Other films in this year’s Festival with social justice and activist themes include </w:t>
      </w:r>
      <w:r w:rsidDel="00000000" w:rsidR="00000000" w:rsidRPr="00000000">
        <w:rPr>
          <w:b w:val="1"/>
          <w:color w:val="222222"/>
          <w:sz w:val="26"/>
          <w:szCs w:val="26"/>
          <w:rtl w:val="0"/>
        </w:rPr>
        <w:t xml:space="preserve">Advocate</w:t>
      </w:r>
      <w:r w:rsidDel="00000000" w:rsidR="00000000" w:rsidRPr="00000000">
        <w:rPr>
          <w:color w:val="222222"/>
          <w:sz w:val="26"/>
          <w:szCs w:val="26"/>
          <w:rtl w:val="0"/>
        </w:rPr>
        <w:t xml:space="preserve"> by Rachel Leah Jones, </w:t>
      </w:r>
      <w:r w:rsidDel="00000000" w:rsidR="00000000" w:rsidRPr="00000000">
        <w:rPr>
          <w:b w:val="1"/>
          <w:color w:val="222222"/>
          <w:sz w:val="26"/>
          <w:szCs w:val="26"/>
          <w:rtl w:val="0"/>
        </w:rPr>
        <w:t xml:space="preserve">Afterward</w:t>
      </w:r>
      <w:r w:rsidDel="00000000" w:rsidR="00000000" w:rsidRPr="00000000">
        <w:rPr>
          <w:color w:val="222222"/>
          <w:sz w:val="26"/>
          <w:szCs w:val="26"/>
          <w:rtl w:val="0"/>
        </w:rPr>
        <w:t xml:space="preserve"> by Ofra Bloch, </w:t>
      </w:r>
      <w:r w:rsidDel="00000000" w:rsidR="00000000" w:rsidRPr="00000000">
        <w:rPr>
          <w:b w:val="1"/>
          <w:color w:val="222222"/>
          <w:sz w:val="26"/>
          <w:szCs w:val="26"/>
          <w:rtl w:val="0"/>
        </w:rPr>
        <w:t xml:space="preserve">The Passengers</w:t>
      </w:r>
      <w:r w:rsidDel="00000000" w:rsidR="00000000" w:rsidRPr="00000000">
        <w:rPr>
          <w:color w:val="222222"/>
          <w:sz w:val="26"/>
          <w:szCs w:val="26"/>
          <w:rtl w:val="0"/>
        </w:rPr>
        <w:t xml:space="preserve"> by Ryan Porush, </w:t>
      </w:r>
      <w:r w:rsidDel="00000000" w:rsidR="00000000" w:rsidRPr="00000000">
        <w:rPr>
          <w:b w:val="1"/>
          <w:color w:val="222222"/>
          <w:sz w:val="26"/>
          <w:szCs w:val="26"/>
          <w:rtl w:val="0"/>
        </w:rPr>
        <w:t xml:space="preserve">This is Personal </w:t>
      </w:r>
      <w:r w:rsidDel="00000000" w:rsidR="00000000" w:rsidRPr="00000000">
        <w:rPr>
          <w:color w:val="222222"/>
          <w:sz w:val="26"/>
          <w:szCs w:val="26"/>
          <w:rtl w:val="0"/>
        </w:rPr>
        <w:t xml:space="preserve">by Amy Berg, and </w:t>
      </w:r>
      <w:r w:rsidDel="00000000" w:rsidR="00000000" w:rsidRPr="00000000">
        <w:rPr>
          <w:b w:val="1"/>
          <w:color w:val="222222"/>
          <w:sz w:val="26"/>
          <w:szCs w:val="26"/>
          <w:rtl w:val="0"/>
        </w:rPr>
        <w:t xml:space="preserve">The State Against Mandela and the Others</w:t>
      </w:r>
      <w:r w:rsidDel="00000000" w:rsidR="00000000" w:rsidRPr="00000000">
        <w:rPr>
          <w:color w:val="222222"/>
          <w:sz w:val="26"/>
          <w:szCs w:val="26"/>
          <w:rtl w:val="0"/>
        </w:rPr>
        <w:t xml:space="preserve"> by Nicolas Champeaux and Gilles Porte.</w:t>
      </w: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w:t>
      </w:r>
    </w:p>
    <w:p w:rsidR="00000000" w:rsidDel="00000000" w:rsidP="00000000" w:rsidRDefault="00000000" w:rsidRPr="00000000" w14:paraId="00000018">
      <w:pPr>
        <w:widowControl w:val="0"/>
        <w:tabs>
          <w:tab w:val="left" w:pos="0"/>
        </w:tabs>
        <w:rPr>
          <w:sz w:val="26"/>
          <w:szCs w:val="26"/>
        </w:rPr>
      </w:pPr>
      <w:r w:rsidDel="00000000" w:rsidR="00000000" w:rsidRPr="00000000">
        <w:rPr>
          <w:sz w:val="26"/>
          <w:szCs w:val="26"/>
          <w:rtl w:val="0"/>
        </w:rPr>
        <w:t xml:space="preserve">For Festival logos, photos and press materials, visit </w:t>
      </w:r>
      <w:hyperlink r:id="rId8">
        <w:r w:rsidDel="00000000" w:rsidR="00000000" w:rsidRPr="00000000">
          <w:rPr>
            <w:color w:val="1155cc"/>
            <w:sz w:val="26"/>
            <w:szCs w:val="26"/>
            <w:u w:val="single"/>
            <w:rtl w:val="0"/>
          </w:rPr>
          <w:t xml:space="preserve">jfi.org/press</w:t>
        </w:r>
      </w:hyperlink>
      <w:r w:rsidDel="00000000" w:rsidR="00000000" w:rsidRPr="00000000">
        <w:rPr>
          <w:sz w:val="26"/>
          <w:szCs w:val="26"/>
          <w:rtl w:val="0"/>
        </w:rPr>
        <w:t xml:space="preserve"> or </w:t>
      </w:r>
      <w:hyperlink r:id="rId9">
        <w:r w:rsidDel="00000000" w:rsidR="00000000" w:rsidRPr="00000000">
          <w:rPr>
            <w:color w:val="1155cc"/>
            <w:sz w:val="26"/>
            <w:szCs w:val="26"/>
            <w:u w:val="single"/>
            <w:rtl w:val="0"/>
          </w:rPr>
          <w:t xml:space="preserve">sfjff.org/press</w:t>
        </w:r>
      </w:hyperlink>
      <w:r w:rsidDel="00000000" w:rsidR="00000000" w:rsidRPr="00000000">
        <w:rPr>
          <w:sz w:val="26"/>
          <w:szCs w:val="26"/>
          <w:rtl w:val="0"/>
        </w:rPr>
        <w:t xml:space="preserve">. To request interviews or screeners, contact Larsen Associates at </w:t>
      </w:r>
      <w:hyperlink r:id="rId10">
        <w:r w:rsidDel="00000000" w:rsidR="00000000" w:rsidRPr="00000000">
          <w:rPr>
            <w:color w:val="1155cc"/>
            <w:sz w:val="26"/>
            <w:szCs w:val="26"/>
            <w:u w:val="single"/>
            <w:rtl w:val="0"/>
          </w:rPr>
          <w:t xml:space="preserve">publicity@larsenassc.com</w:t>
        </w:r>
      </w:hyperlink>
      <w:r w:rsidDel="00000000" w:rsidR="00000000" w:rsidRPr="00000000">
        <w:rPr>
          <w:sz w:val="26"/>
          <w:szCs w:val="26"/>
          <w:rtl w:val="0"/>
        </w:rPr>
        <w:t xml:space="preserve"> or call 415.957.1205.</w:t>
      </w:r>
    </w:p>
    <w:p w:rsidR="00000000" w:rsidDel="00000000" w:rsidP="00000000" w:rsidRDefault="00000000" w:rsidRPr="00000000" w14:paraId="00000019">
      <w:pPr>
        <w:widowControl w:val="0"/>
        <w:tabs>
          <w:tab w:val="left" w:pos="0"/>
        </w:tabs>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sz w:val="26"/>
          <w:szCs w:val="26"/>
          <w:rtl w:val="0"/>
        </w:rPr>
        <w:t xml:space="preserve">For general or ticket information, visit </w:t>
      </w:r>
      <w:r w:rsidDel="00000000" w:rsidR="00000000" w:rsidRPr="00000000">
        <w:rPr>
          <w:b w:val="1"/>
          <w:sz w:val="26"/>
          <w:szCs w:val="26"/>
          <w:rtl w:val="0"/>
        </w:rPr>
        <w:t xml:space="preserve">sfjff.org </w:t>
      </w:r>
      <w:r w:rsidDel="00000000" w:rsidR="00000000" w:rsidRPr="00000000">
        <w:rPr>
          <w:sz w:val="26"/>
          <w:szCs w:val="26"/>
          <w:rtl w:val="0"/>
        </w:rPr>
        <w:t xml:space="preserve">or email </w:t>
      </w:r>
      <w:hyperlink r:id="rId11">
        <w:r w:rsidDel="00000000" w:rsidR="00000000" w:rsidRPr="00000000">
          <w:rPr>
            <w:color w:val="1155cc"/>
            <w:sz w:val="26"/>
            <w:szCs w:val="26"/>
            <w:u w:val="single"/>
            <w:rtl w:val="0"/>
          </w:rPr>
          <w:t xml:space="preserve">jewishfilm@sfjff.org</w:t>
        </w:r>
      </w:hyperlink>
      <w:r w:rsidDel="00000000" w:rsidR="00000000" w:rsidRPr="00000000">
        <w:rPr>
          <w:sz w:val="26"/>
          <w:szCs w:val="26"/>
          <w:rtl w:val="0"/>
        </w:rPr>
        <w:t xml:space="preserve">. To contact the SFJFF Box Office, please email </w:t>
      </w:r>
      <w:hyperlink r:id="rId12">
        <w:r w:rsidDel="00000000" w:rsidR="00000000" w:rsidRPr="00000000">
          <w:rPr>
            <w:color w:val="1155cc"/>
            <w:sz w:val="26"/>
            <w:szCs w:val="26"/>
            <w:u w:val="single"/>
            <w:rtl w:val="0"/>
          </w:rPr>
          <w:t xml:space="preserve">boxoffice@sfjff.org</w:t>
        </w:r>
      </w:hyperlink>
      <w:r w:rsidDel="00000000" w:rsidR="00000000" w:rsidRPr="00000000">
        <w:rPr>
          <w:sz w:val="26"/>
          <w:szCs w:val="26"/>
          <w:rtl w:val="0"/>
        </w:rPr>
        <w:t xml:space="preserve">, or call 415.621.0523.</w:t>
      </w:r>
      <w:r w:rsidDel="00000000" w:rsidR="00000000" w:rsidRPr="00000000">
        <w:rPr>
          <w:rtl w:val="0"/>
        </w:rPr>
      </w:r>
    </w:p>
    <w:p w:rsidR="00000000" w:rsidDel="00000000" w:rsidP="00000000" w:rsidRDefault="00000000" w:rsidRPr="00000000" w14:paraId="0000001B">
      <w:pPr>
        <w:widowControl w:val="0"/>
        <w:tabs>
          <w:tab w:val="left" w:pos="0"/>
        </w:tabs>
        <w:rPr>
          <w:sz w:val="26"/>
          <w:szCs w:val="26"/>
        </w:rPr>
      </w:pPr>
      <w:r w:rsidDel="00000000" w:rsidR="00000000" w:rsidRPr="00000000">
        <w:rPr>
          <w:rtl w:val="0"/>
        </w:rPr>
      </w:r>
    </w:p>
    <w:p w:rsidR="00000000" w:rsidDel="00000000" w:rsidP="00000000" w:rsidRDefault="00000000" w:rsidRPr="00000000" w14:paraId="0000001C">
      <w:pPr>
        <w:widowControl w:val="0"/>
        <w:tabs>
          <w:tab w:val="left" w:pos="0"/>
        </w:tabs>
        <w:rPr>
          <w:b w:val="1"/>
          <w:sz w:val="26"/>
          <w:szCs w:val="26"/>
        </w:rPr>
      </w:pPr>
      <w:bookmarkStart w:colFirst="0" w:colLast="0" w:name="_gjdgxs" w:id="0"/>
      <w:bookmarkEnd w:id="0"/>
      <w:r w:rsidDel="00000000" w:rsidR="00000000" w:rsidRPr="00000000">
        <w:rPr>
          <w:sz w:val="26"/>
          <w:szCs w:val="26"/>
          <w:rtl w:val="0"/>
        </w:rPr>
        <w:t xml:space="preserve">HASHTAGS:</w:t>
      </w:r>
      <w:r w:rsidDel="00000000" w:rsidR="00000000" w:rsidRPr="00000000">
        <w:rPr>
          <w:b w:val="1"/>
          <w:sz w:val="26"/>
          <w:szCs w:val="26"/>
          <w:rtl w:val="0"/>
        </w:rPr>
        <w:t xml:space="preserve"> #SFJFF</w:t>
      </w:r>
      <w:r w:rsidDel="00000000" w:rsidR="00000000" w:rsidRPr="00000000">
        <w:rPr>
          <w:sz w:val="26"/>
          <w:szCs w:val="26"/>
          <w:rtl w:val="0"/>
        </w:rPr>
        <w:t xml:space="preserve">,</w:t>
      </w:r>
      <w:r w:rsidDel="00000000" w:rsidR="00000000" w:rsidRPr="00000000">
        <w:rPr>
          <w:b w:val="1"/>
          <w:sz w:val="26"/>
          <w:szCs w:val="26"/>
          <w:rtl w:val="0"/>
        </w:rPr>
        <w:t xml:space="preserve"> #SFJFF39 </w:t>
      </w:r>
      <w:r w:rsidDel="00000000" w:rsidR="00000000" w:rsidRPr="00000000">
        <w:rPr>
          <w:sz w:val="26"/>
          <w:szCs w:val="26"/>
          <w:rtl w:val="0"/>
        </w:rPr>
        <w:t xml:space="preserve">and</w:t>
      </w:r>
      <w:r w:rsidDel="00000000" w:rsidR="00000000" w:rsidRPr="00000000">
        <w:rPr>
          <w:b w:val="1"/>
          <w:sz w:val="26"/>
          <w:szCs w:val="26"/>
          <w:rtl w:val="0"/>
        </w:rPr>
        <w:t xml:space="preserve"> #SFJEWISHFILM / @sfjewishfilm</w:t>
      </w:r>
    </w:p>
    <w:tbl>
      <w:tblPr>
        <w:tblStyle w:val="Table2"/>
        <w:tblW w:w="4395.0" w:type="dxa"/>
        <w:jc w:val="left"/>
        <w:tblInd w:w="0.0" w:type="pct"/>
        <w:tblLayout w:type="fixed"/>
        <w:tblLook w:val="0600"/>
      </w:tblPr>
      <w:tblGrid>
        <w:gridCol w:w="1335"/>
        <w:gridCol w:w="3060"/>
        <w:tblGridChange w:id="0">
          <w:tblGrid>
            <w:gridCol w:w="1335"/>
            <w:gridCol w:w="3060"/>
          </w:tblGrid>
        </w:tblGridChange>
      </w:tblGrid>
      <w:tr>
        <w:trPr>
          <w:trHeight w:val="28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D">
            <w:pPr>
              <w:widowControl w:val="0"/>
              <w:tabs>
                <w:tab w:val="left" w:pos="0"/>
              </w:tabs>
              <w:rPr>
                <w:sz w:val="26"/>
                <w:szCs w:val="26"/>
              </w:rPr>
            </w:pPr>
            <w:bookmarkStart w:colFirst="0" w:colLast="0" w:name="_30j0zll" w:id="1"/>
            <w:bookmarkEnd w:id="1"/>
            <w:r w:rsidDel="00000000" w:rsidR="00000000" w:rsidRPr="00000000">
              <w:rPr>
                <w:sz w:val="26"/>
                <w:szCs w:val="26"/>
                <w:rtl w:val="0"/>
              </w:rPr>
              <w:t xml:space="preserve">Facebook: </w:t>
            </w:r>
          </w:p>
        </w:tc>
        <w:tc>
          <w:tcPr>
            <w:shd w:fill="auto" w:val="clear"/>
            <w:tcMar>
              <w:top w:w="0.0" w:type="dxa"/>
              <w:left w:w="0.0" w:type="dxa"/>
              <w:bottom w:w="0.0" w:type="dxa"/>
              <w:right w:w="0.0" w:type="dxa"/>
            </w:tcMar>
            <w:vAlign w:val="top"/>
          </w:tcPr>
          <w:p w:rsidR="00000000" w:rsidDel="00000000" w:rsidP="00000000" w:rsidRDefault="00000000" w:rsidRPr="00000000" w14:paraId="0000001E">
            <w:pPr>
              <w:widowControl w:val="0"/>
              <w:tabs>
                <w:tab w:val="left" w:pos="0"/>
              </w:tabs>
              <w:rPr>
                <w:b w:val="1"/>
                <w:sz w:val="26"/>
                <w:szCs w:val="26"/>
              </w:rPr>
            </w:pPr>
            <w:hyperlink r:id="rId13">
              <w:r w:rsidDel="00000000" w:rsidR="00000000" w:rsidRPr="00000000">
                <w:rPr>
                  <w:b w:val="1"/>
                  <w:color w:val="0000ff"/>
                  <w:sz w:val="26"/>
                  <w:szCs w:val="26"/>
                  <w:u w:val="single"/>
                  <w:rtl w:val="0"/>
                </w:rPr>
                <w:t xml:space="preserve">facebook.com/sfjewishfilm/</w:t>
              </w:r>
            </w:hyperlink>
            <w:r w:rsidDel="00000000" w:rsidR="00000000" w:rsidRPr="00000000">
              <w:rPr>
                <w:rtl w:val="0"/>
              </w:rPr>
            </w:r>
          </w:p>
        </w:tc>
      </w:tr>
      <w:tr>
        <w:trPr>
          <w:trHeight w:val="28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F">
            <w:pPr>
              <w:widowControl w:val="0"/>
              <w:tabs>
                <w:tab w:val="left" w:pos="0"/>
              </w:tabs>
              <w:rPr>
                <w:sz w:val="26"/>
                <w:szCs w:val="26"/>
              </w:rPr>
            </w:pPr>
            <w:r w:rsidDel="00000000" w:rsidR="00000000" w:rsidRPr="00000000">
              <w:rPr>
                <w:sz w:val="26"/>
                <w:szCs w:val="26"/>
                <w:rtl w:val="0"/>
              </w:rPr>
              <w:t xml:space="preserve">Twitter:</w:t>
            </w:r>
          </w:p>
        </w:tc>
        <w:tc>
          <w:tcPr>
            <w:shd w:fill="auto" w:val="clear"/>
            <w:tcMar>
              <w:top w:w="0.0" w:type="dxa"/>
              <w:left w:w="0.0" w:type="dxa"/>
              <w:bottom w:w="0.0" w:type="dxa"/>
              <w:right w:w="0.0" w:type="dxa"/>
            </w:tcMar>
            <w:vAlign w:val="top"/>
          </w:tcPr>
          <w:p w:rsidR="00000000" w:rsidDel="00000000" w:rsidP="00000000" w:rsidRDefault="00000000" w:rsidRPr="00000000" w14:paraId="00000020">
            <w:pPr>
              <w:widowControl w:val="0"/>
              <w:tabs>
                <w:tab w:val="left" w:pos="0"/>
              </w:tabs>
              <w:rPr>
                <w:b w:val="1"/>
                <w:sz w:val="26"/>
                <w:szCs w:val="26"/>
              </w:rPr>
            </w:pPr>
            <w:hyperlink r:id="rId14">
              <w:r w:rsidDel="00000000" w:rsidR="00000000" w:rsidRPr="00000000">
                <w:rPr>
                  <w:b w:val="1"/>
                  <w:color w:val="0000ff"/>
                  <w:sz w:val="26"/>
                  <w:szCs w:val="26"/>
                  <w:u w:val="single"/>
                  <w:rtl w:val="0"/>
                </w:rPr>
                <w:t xml:space="preserve">@SFJewishFilm</w:t>
              </w:r>
            </w:hyperlink>
            <w:r w:rsidDel="00000000" w:rsidR="00000000" w:rsidRPr="00000000">
              <w:rPr>
                <w:rtl w:val="0"/>
              </w:rPr>
            </w:r>
          </w:p>
        </w:tc>
      </w:tr>
      <w:tr>
        <w:trPr>
          <w:trHeight w:val="280" w:hRule="atLeast"/>
        </w:trPr>
        <w:tc>
          <w:tcPr>
            <w:shd w:fill="auto" w:val="clear"/>
            <w:tcMar>
              <w:top w:w="0.0" w:type="dxa"/>
              <w:left w:w="0.0" w:type="dxa"/>
              <w:bottom w:w="0.0" w:type="dxa"/>
              <w:right w:w="0.0" w:type="dxa"/>
            </w:tcMar>
            <w:vAlign w:val="top"/>
          </w:tcPr>
          <w:p w:rsidR="00000000" w:rsidDel="00000000" w:rsidP="00000000" w:rsidRDefault="00000000" w:rsidRPr="00000000" w14:paraId="00000021">
            <w:pPr>
              <w:widowControl w:val="0"/>
              <w:tabs>
                <w:tab w:val="left" w:pos="0"/>
              </w:tabs>
              <w:rPr>
                <w:sz w:val="26"/>
                <w:szCs w:val="26"/>
              </w:rPr>
            </w:pPr>
            <w:r w:rsidDel="00000000" w:rsidR="00000000" w:rsidRPr="00000000">
              <w:rPr>
                <w:sz w:val="26"/>
                <w:szCs w:val="26"/>
                <w:rtl w:val="0"/>
              </w:rPr>
              <w:t xml:space="preserve">Instagram:</w:t>
            </w:r>
          </w:p>
        </w:tc>
        <w:tc>
          <w:tcPr>
            <w:shd w:fill="auto" w:val="clear"/>
            <w:tcMar>
              <w:top w:w="0.0" w:type="dxa"/>
              <w:left w:w="0.0" w:type="dxa"/>
              <w:bottom w:w="0.0" w:type="dxa"/>
              <w:right w:w="0.0" w:type="dxa"/>
            </w:tcMar>
            <w:vAlign w:val="top"/>
          </w:tcPr>
          <w:p w:rsidR="00000000" w:rsidDel="00000000" w:rsidP="00000000" w:rsidRDefault="00000000" w:rsidRPr="00000000" w14:paraId="00000022">
            <w:pPr>
              <w:widowControl w:val="0"/>
              <w:tabs>
                <w:tab w:val="left" w:pos="0"/>
              </w:tabs>
              <w:rPr>
                <w:b w:val="1"/>
                <w:sz w:val="26"/>
                <w:szCs w:val="26"/>
              </w:rPr>
            </w:pPr>
            <w:hyperlink r:id="rId15">
              <w:r w:rsidDel="00000000" w:rsidR="00000000" w:rsidRPr="00000000">
                <w:rPr>
                  <w:b w:val="1"/>
                  <w:color w:val="0000ff"/>
                  <w:sz w:val="26"/>
                  <w:szCs w:val="26"/>
                  <w:u w:val="single"/>
                  <w:rtl w:val="0"/>
                </w:rPr>
                <w:t xml:space="preserve">@SFJewishFilm</w:t>
              </w:r>
            </w:hyperlink>
            <w:r w:rsidDel="00000000" w:rsidR="00000000" w:rsidRPr="00000000">
              <w:rPr>
                <w:rtl w:val="0"/>
              </w:rPr>
            </w:r>
          </w:p>
        </w:tc>
      </w:tr>
      <w:tr>
        <w:trPr>
          <w:trHeight w:val="280" w:hRule="atLeast"/>
        </w:trPr>
        <w:tc>
          <w:tcPr>
            <w:shd w:fill="auto" w:val="clear"/>
            <w:tcMar>
              <w:top w:w="0.0" w:type="dxa"/>
              <w:left w:w="0.0" w:type="dxa"/>
              <w:bottom w:w="0.0" w:type="dxa"/>
              <w:right w:w="0.0" w:type="dxa"/>
            </w:tcMar>
            <w:vAlign w:val="top"/>
          </w:tcPr>
          <w:p w:rsidR="00000000" w:rsidDel="00000000" w:rsidP="00000000" w:rsidRDefault="00000000" w:rsidRPr="00000000" w14:paraId="00000023">
            <w:pPr>
              <w:widowControl w:val="0"/>
              <w:tabs>
                <w:tab w:val="left" w:pos="0"/>
              </w:tabs>
              <w:rPr>
                <w:sz w:val="26"/>
                <w:szCs w:val="26"/>
              </w:rPr>
            </w:pPr>
            <w:r w:rsidDel="00000000" w:rsidR="00000000" w:rsidRPr="00000000">
              <w:rPr>
                <w:sz w:val="26"/>
                <w:szCs w:val="26"/>
                <w:rtl w:val="0"/>
              </w:rPr>
              <w:t xml:space="preserve">YouTube:</w:t>
            </w:r>
          </w:p>
        </w:tc>
        <w:tc>
          <w:tcPr>
            <w:shd w:fill="auto" w:val="clear"/>
            <w:tcMar>
              <w:top w:w="0.0" w:type="dxa"/>
              <w:left w:w="0.0" w:type="dxa"/>
              <w:bottom w:w="0.0" w:type="dxa"/>
              <w:right w:w="0.0" w:type="dxa"/>
            </w:tcMar>
            <w:vAlign w:val="top"/>
          </w:tcPr>
          <w:p w:rsidR="00000000" w:rsidDel="00000000" w:rsidP="00000000" w:rsidRDefault="00000000" w:rsidRPr="00000000" w14:paraId="00000024">
            <w:pPr>
              <w:widowControl w:val="0"/>
              <w:tabs>
                <w:tab w:val="left" w:pos="0"/>
              </w:tabs>
              <w:rPr>
                <w:b w:val="1"/>
                <w:sz w:val="26"/>
                <w:szCs w:val="26"/>
              </w:rPr>
            </w:pPr>
            <w:hyperlink r:id="rId16">
              <w:r w:rsidDel="00000000" w:rsidR="00000000" w:rsidRPr="00000000">
                <w:rPr>
                  <w:b w:val="1"/>
                  <w:color w:val="0000ff"/>
                  <w:sz w:val="26"/>
                  <w:szCs w:val="26"/>
                  <w:u w:val="single"/>
                  <w:rtl w:val="0"/>
                </w:rPr>
                <w:t xml:space="preserve">youtube.com/sfjewishfilm</w:t>
              </w:r>
            </w:hyperlink>
            <w:r w:rsidDel="00000000" w:rsidR="00000000" w:rsidRPr="00000000">
              <w:rPr>
                <w:rtl w:val="0"/>
              </w:rPr>
            </w:r>
          </w:p>
        </w:tc>
      </w:tr>
      <w:tr>
        <w:trPr>
          <w:trHeight w:val="280" w:hRule="atLeast"/>
        </w:trPr>
        <w:tc>
          <w:tcPr>
            <w:shd w:fill="auto" w:val="clear"/>
            <w:tcMar>
              <w:top w:w="0.0" w:type="dxa"/>
              <w:left w:w="0.0" w:type="dxa"/>
              <w:bottom w:w="0.0" w:type="dxa"/>
              <w:right w:w="0.0" w:type="dxa"/>
            </w:tcMar>
            <w:vAlign w:val="top"/>
          </w:tcPr>
          <w:p w:rsidR="00000000" w:rsidDel="00000000" w:rsidP="00000000" w:rsidRDefault="00000000" w:rsidRPr="00000000" w14:paraId="00000025">
            <w:pPr>
              <w:widowControl w:val="0"/>
              <w:tabs>
                <w:tab w:val="left" w:pos="0"/>
              </w:tabs>
              <w:rPr>
                <w:sz w:val="26"/>
                <w:szCs w:val="26"/>
              </w:rPr>
            </w:pPr>
            <w:r w:rsidDel="00000000" w:rsidR="00000000" w:rsidRPr="00000000">
              <w:rPr>
                <w:sz w:val="26"/>
                <w:szCs w:val="26"/>
                <w:rtl w:val="0"/>
              </w:rPr>
              <w:t xml:space="preserve">Website:</w:t>
            </w:r>
          </w:p>
        </w:tc>
        <w:tc>
          <w:tcPr>
            <w:shd w:fill="auto" w:val="clear"/>
            <w:tcMar>
              <w:top w:w="0.0" w:type="dxa"/>
              <w:left w:w="0.0" w:type="dxa"/>
              <w:bottom w:w="0.0" w:type="dxa"/>
              <w:right w:w="0.0" w:type="dxa"/>
            </w:tcMar>
            <w:vAlign w:val="top"/>
          </w:tcPr>
          <w:p w:rsidR="00000000" w:rsidDel="00000000" w:rsidP="00000000" w:rsidRDefault="00000000" w:rsidRPr="00000000" w14:paraId="00000026">
            <w:pPr>
              <w:widowControl w:val="0"/>
              <w:tabs>
                <w:tab w:val="left" w:pos="0"/>
              </w:tabs>
              <w:rPr>
                <w:b w:val="1"/>
                <w:sz w:val="26"/>
                <w:szCs w:val="26"/>
              </w:rPr>
            </w:pPr>
            <w:hyperlink r:id="rId17">
              <w:r w:rsidDel="00000000" w:rsidR="00000000" w:rsidRPr="00000000">
                <w:rPr>
                  <w:b w:val="1"/>
                  <w:color w:val="0000ff"/>
                  <w:sz w:val="26"/>
                  <w:szCs w:val="26"/>
                  <w:u w:val="single"/>
                  <w:rtl w:val="0"/>
                </w:rPr>
                <w:t xml:space="preserve">www.jfi.org</w:t>
              </w:r>
            </w:hyperlink>
            <w:r w:rsidDel="00000000" w:rsidR="00000000" w:rsidRPr="00000000">
              <w:rPr>
                <w:b w:val="1"/>
                <w:color w:val="0000ff"/>
                <w:sz w:val="26"/>
                <w:szCs w:val="26"/>
                <w:rtl w:val="0"/>
              </w:rPr>
              <w:t xml:space="preserve"> </w:t>
            </w:r>
            <w:r w:rsidDel="00000000" w:rsidR="00000000" w:rsidRPr="00000000">
              <w:rPr>
                <w:color w:val="0000ff"/>
                <w:sz w:val="26"/>
                <w:szCs w:val="26"/>
                <w:rtl w:val="0"/>
              </w:rPr>
              <w:t xml:space="preserve">/</w:t>
            </w:r>
            <w:r w:rsidDel="00000000" w:rsidR="00000000" w:rsidRPr="00000000">
              <w:rPr>
                <w:b w:val="1"/>
                <w:color w:val="0000ff"/>
                <w:sz w:val="26"/>
                <w:szCs w:val="26"/>
                <w:rtl w:val="0"/>
              </w:rPr>
              <w:t xml:space="preserve"> </w:t>
            </w:r>
            <w:hyperlink r:id="rId18">
              <w:r w:rsidDel="00000000" w:rsidR="00000000" w:rsidRPr="00000000">
                <w:rPr>
                  <w:b w:val="1"/>
                  <w:color w:val="0000ff"/>
                  <w:sz w:val="26"/>
                  <w:szCs w:val="26"/>
                  <w:u w:val="single"/>
                  <w:rtl w:val="0"/>
                </w:rPr>
                <w:t xml:space="preserve">www.sfjff.org</w:t>
              </w:r>
            </w:hyperlink>
            <w:r w:rsidDel="00000000" w:rsidR="00000000" w:rsidRPr="00000000">
              <w:rPr>
                <w:b w:val="1"/>
                <w:color w:val="0000ff"/>
                <w:sz w:val="26"/>
                <w:szCs w:val="26"/>
                <w:rtl w:val="0"/>
              </w:rPr>
              <w:t xml:space="preserve"> </w:t>
            </w:r>
            <w:r w:rsidDel="00000000" w:rsidR="00000000" w:rsidRPr="00000000">
              <w:rPr>
                <w:rtl w:val="0"/>
              </w:rPr>
            </w:r>
          </w:p>
        </w:tc>
      </w:tr>
    </w:tbl>
    <w:p w:rsidR="00000000" w:rsidDel="00000000" w:rsidP="00000000" w:rsidRDefault="00000000" w:rsidRPr="00000000" w14:paraId="00000027">
      <w:pPr>
        <w:widowControl w:val="0"/>
        <w:tabs>
          <w:tab w:val="left" w:pos="0"/>
        </w:tabs>
        <w:rPr>
          <w:b w:val="1"/>
          <w:sz w:val="26"/>
          <w:szCs w:val="26"/>
        </w:rPr>
      </w:pPr>
      <w:bookmarkStart w:colFirst="0" w:colLast="0" w:name="_1fob9te" w:id="2"/>
      <w:bookmarkEnd w:id="2"/>
      <w:r w:rsidDel="00000000" w:rsidR="00000000" w:rsidRPr="00000000">
        <w:rPr>
          <w:rtl w:val="0"/>
        </w:rPr>
      </w:r>
    </w:p>
    <w:p w:rsidR="00000000" w:rsidDel="00000000" w:rsidP="00000000" w:rsidRDefault="00000000" w:rsidRPr="00000000" w14:paraId="00000028">
      <w:pPr>
        <w:widowControl w:val="0"/>
        <w:tabs>
          <w:tab w:val="left" w:pos="0"/>
        </w:tabs>
        <w:rPr>
          <w:sz w:val="26"/>
          <w:szCs w:val="26"/>
        </w:rPr>
      </w:pPr>
      <w:r w:rsidDel="00000000" w:rsidR="00000000" w:rsidRPr="00000000">
        <w:rPr>
          <w:b w:val="1"/>
          <w:sz w:val="26"/>
          <w:szCs w:val="26"/>
          <w:rtl w:val="0"/>
        </w:rPr>
        <w:t xml:space="preserve">About the Jewish Film Institute </w:t>
        <w:br w:type="textWrapping"/>
      </w:r>
      <w:r w:rsidDel="00000000" w:rsidR="00000000" w:rsidRPr="00000000">
        <w:rPr>
          <w:sz w:val="26"/>
          <w:szCs w:val="26"/>
          <w:rtl w:val="0"/>
        </w:rPr>
        <w:t xml:space="preserve">The Jewish Film Institute (JFI) is the premier curatorial voice for Jewish film and media and a leading arts and culture organization in the Bay Area. Presenter of the San Francisco Jewish Film Festival, JFI catalyzes and inspires communities in San Francisco and around the world to expand their understanding of Jewish life and culture through film, media, and dialogue. Year round, the Jewish Film Institute promotes awareness and appreciation of the diversity of the Jewish people through multiple mediums – including original online programming that reaches a global audience of over 2 million views. All of these services, along with artists’ support and educational initiatives, give audiences around the world even greater access to Jewish culture and the visionaries who shape it.</w:t>
      </w:r>
    </w:p>
    <w:p w:rsidR="00000000" w:rsidDel="00000000" w:rsidP="00000000" w:rsidRDefault="00000000" w:rsidRPr="00000000" w14:paraId="00000029">
      <w:pPr>
        <w:widowControl w:val="0"/>
        <w:tabs>
          <w:tab w:val="left" w:pos="0"/>
        </w:tabs>
        <w:rPr>
          <w:b w:val="1"/>
          <w:sz w:val="26"/>
          <w:szCs w:val="26"/>
        </w:rPr>
      </w:pPr>
      <w:r w:rsidDel="00000000" w:rsidR="00000000" w:rsidRPr="00000000">
        <w:rPr>
          <w:rtl w:val="0"/>
        </w:rPr>
      </w:r>
    </w:p>
    <w:p w:rsidR="00000000" w:rsidDel="00000000" w:rsidP="00000000" w:rsidRDefault="00000000" w:rsidRPr="00000000" w14:paraId="0000002A">
      <w:pPr>
        <w:widowControl w:val="0"/>
        <w:tabs>
          <w:tab w:val="left" w:pos="0"/>
        </w:tabs>
        <w:rPr>
          <w:b w:val="1"/>
          <w:sz w:val="26"/>
          <w:szCs w:val="26"/>
        </w:rPr>
      </w:pPr>
      <w:r w:rsidDel="00000000" w:rsidR="00000000" w:rsidRPr="00000000">
        <w:rPr>
          <w:b w:val="1"/>
          <w:sz w:val="26"/>
          <w:szCs w:val="26"/>
          <w:rtl w:val="0"/>
        </w:rPr>
        <w:t xml:space="preserve">About the San Francisco Jewish Film Festival</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sz w:val="26"/>
          <w:szCs w:val="26"/>
        </w:rPr>
      </w:pPr>
      <w:r w:rsidDel="00000000" w:rsidR="00000000" w:rsidRPr="00000000">
        <w:rPr>
          <w:sz w:val="26"/>
          <w:szCs w:val="26"/>
          <w:highlight w:val="white"/>
          <w:rtl w:val="0"/>
        </w:rPr>
        <w:t xml:space="preserve">The San Francisco Jewish Film Festival (SFJFF), presented by the Jewish Film Institute, is the largest and longest-running festival of its kind and a leader in the curation and presentation of new film and media exploring the complexities of Jewish life around the world. Presenting more than 65 films and 135 individual screenings, performances and events in five Bay Area cities (San Francisco, Palo Alto, San Rafael, Oakland, Albany), SFJFF attracts more than 40,000 filmgoers and industry professionals to its 18-day program.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ewishfilm@sfjff.org" TargetMode="External"/><Relationship Id="rId10" Type="http://schemas.openxmlformats.org/officeDocument/2006/relationships/hyperlink" Target="mailto:publicity@larsenassc.com" TargetMode="External"/><Relationship Id="rId13" Type="http://schemas.openxmlformats.org/officeDocument/2006/relationships/hyperlink" Target="https://www.facebook.com/sfjewishfilm/" TargetMode="External"/><Relationship Id="rId12" Type="http://schemas.openxmlformats.org/officeDocument/2006/relationships/hyperlink" Target="mailto:boxoffice@sfjff.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jff.org/press" TargetMode="External"/><Relationship Id="rId15" Type="http://schemas.openxmlformats.org/officeDocument/2006/relationships/hyperlink" Target="https://www.instagram.com/sfjewishfilm/" TargetMode="External"/><Relationship Id="rId14" Type="http://schemas.openxmlformats.org/officeDocument/2006/relationships/hyperlink" Target="https://twitter.com/SFJewishFilm" TargetMode="External"/><Relationship Id="rId17" Type="http://schemas.openxmlformats.org/officeDocument/2006/relationships/hyperlink" Target="http://www.jfi.org" TargetMode="External"/><Relationship Id="rId16" Type="http://schemas.openxmlformats.org/officeDocument/2006/relationships/hyperlink" Target="https://www.youtube.com/user/SFJewishFilmFestival"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www.sfjff.org" TargetMode="External"/><Relationship Id="rId7" Type="http://schemas.openxmlformats.org/officeDocument/2006/relationships/image" Target="media/image2.png"/><Relationship Id="rId8" Type="http://schemas.openxmlformats.org/officeDocument/2006/relationships/hyperlink" Target="http://jfi.org/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